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ind w:left="360" w:firstLine="0"/>
        <w:contextualSpacing w:val="0"/>
      </w:pPr>
      <w:hyperlink w:anchor="h.h7zf4f635qyf">
        <w:r w:rsidRPr="00000000" w:rsidR="00000000" w:rsidDel="00000000">
          <w:rPr>
            <w:color w:val="1155cc"/>
            <w:u w:val="single"/>
            <w:rtl w:val="0"/>
          </w:rPr>
          <w:t xml:space="preserve">NH267 Series OS Support List and Driver Download</w:t>
        </w:r>
      </w:hyperlink>
      <w:r w:rsidRPr="00000000" w:rsidR="00000000" w:rsidDel="00000000">
        <w:rPr>
          <w:rtl w:val="0"/>
        </w:rPr>
      </w:r>
    </w:p>
    <w:p w:rsidP="00000000" w:rsidRPr="00000000" w:rsidR="00000000" w:rsidDel="00000000" w:rsidRDefault="00000000">
      <w:pPr>
        <w:ind w:left="360" w:firstLine="0"/>
        <w:contextualSpacing w:val="0"/>
      </w:pPr>
      <w:hyperlink w:anchor="h.99heq99nsxy">
        <w:r w:rsidRPr="00000000" w:rsidR="00000000" w:rsidDel="00000000">
          <w:rPr>
            <w:color w:val="1155cc"/>
            <w:u w:val="single"/>
            <w:rtl w:val="0"/>
          </w:rPr>
          <w:t xml:space="preserve">Driver Installation Steps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0" w:colFirst="0" w:name="h.h7zf4f635qyf" w:colLast="0"/>
      <w:bookmarkEnd w:id="0"/>
      <w:r w:rsidRPr="00000000" w:rsidR="00000000" w:rsidDel="00000000">
        <w:rPr>
          <w:rtl w:val="0"/>
        </w:rPr>
        <w:t xml:space="preserve">NH267 Series OS Support List and Driver Download</w:t>
      </w:r>
    </w:p>
    <w:tbl>
      <w:tblPr>
        <w:tblStyle w:val="Table1"/>
        <w:bidiVisual w:val="0"/>
        <w:tblW w:w="1022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8"/>
        <w:gridCol w:w="3408"/>
        <w:gridCol w:w="3408"/>
        <w:tblGridChange w:id="0">
          <w:tblGrid>
            <w:gridCol w:w="3408"/>
            <w:gridCol w:w="3408"/>
            <w:gridCol w:w="3408"/>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OS name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Testing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Driver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Windows XP 32-bit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Not tested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hyperlink r:id="rId5">
              <w:r w:rsidRPr="00000000" w:rsidR="00000000" w:rsidDel="00000000">
                <w:rPr>
                  <w:color w:val="1155cc"/>
                  <w:u w:val="single"/>
                  <w:rtl w:val="0"/>
                </w:rPr>
                <w:t xml:space="preserve">32-bit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Windows Vista 32-bit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Not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6">
              <w:r w:rsidRPr="00000000" w:rsidR="00000000" w:rsidDel="00000000">
                <w:rPr>
                  <w:color w:val="1155cc"/>
                  <w:u w:val="single"/>
                  <w:rtl w:val="0"/>
                </w:rPr>
                <w:t xml:space="preserve">32-bit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Windows 7 32-bit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7">
              <w:r w:rsidRPr="00000000" w:rsidR="00000000" w:rsidDel="00000000">
                <w:rPr>
                  <w:color w:val="1155cc"/>
                  <w:u w:val="single"/>
                  <w:rtl w:val="0"/>
                </w:rPr>
                <w:t xml:space="preserve">32-bit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Windows 8 32-bit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Only preliminiarily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8">
              <w:r w:rsidRPr="00000000" w:rsidR="00000000" w:rsidDel="00000000">
                <w:rPr>
                  <w:color w:val="1155cc"/>
                  <w:u w:val="single"/>
                  <w:rtl w:val="0"/>
                </w:rPr>
                <w:t xml:space="preserve">32-bit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Windows 2003 Server 32-bit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Not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9">
              <w:r w:rsidRPr="00000000" w:rsidR="00000000" w:rsidDel="00000000">
                <w:rPr>
                  <w:color w:val="1155cc"/>
                  <w:u w:val="single"/>
                  <w:rtl w:val="0"/>
                </w:rPr>
                <w:t xml:space="preserve">32-bit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b w:val="1"/>
                <w:rtl w:val="0"/>
              </w:rPr>
              <w:t xml:space="preserve">Windows 2008 Server 32-bit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Not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10">
              <w:r w:rsidRPr="00000000" w:rsidR="00000000" w:rsidDel="00000000">
                <w:rPr>
                  <w:color w:val="1155cc"/>
                  <w:u w:val="single"/>
                  <w:rtl w:val="0"/>
                </w:rPr>
                <w:t xml:space="preserve">32-bit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Windows XP 64-bit</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Not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11">
              <w:r w:rsidRPr="00000000" w:rsidR="00000000" w:rsidDel="00000000">
                <w:rPr>
                  <w:color w:val="1155cc"/>
                  <w:u w:val="single"/>
                  <w:rtl w:val="0"/>
                </w:rPr>
                <w:t xml:space="preserve">64-bit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Windows Vista 64-bit</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Not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12">
              <w:r w:rsidRPr="00000000" w:rsidR="00000000" w:rsidDel="00000000">
                <w:rPr>
                  <w:color w:val="1155cc"/>
                  <w:u w:val="single"/>
                  <w:rtl w:val="0"/>
                </w:rPr>
                <w:t xml:space="preserve">64-bit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Windows 7 64-bit</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Not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13">
              <w:r w:rsidRPr="00000000" w:rsidR="00000000" w:rsidDel="00000000">
                <w:rPr>
                  <w:color w:val="1155cc"/>
                  <w:u w:val="single"/>
                  <w:rtl w:val="0"/>
                </w:rPr>
                <w:t xml:space="preserve">64-bit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Windows 8 64-bit</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Only preliminiarily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14">
              <w:r w:rsidRPr="00000000" w:rsidR="00000000" w:rsidDel="00000000">
                <w:rPr>
                  <w:color w:val="1155cc"/>
                  <w:u w:val="single"/>
                  <w:rtl w:val="0"/>
                </w:rPr>
                <w:t xml:space="preserve">64-bit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Windows 2003 Server 64-bit</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Not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15">
              <w:r w:rsidRPr="00000000" w:rsidR="00000000" w:rsidDel="00000000">
                <w:rPr>
                  <w:color w:val="1155cc"/>
                  <w:u w:val="single"/>
                  <w:rtl w:val="0"/>
                </w:rPr>
                <w:t xml:space="preserve">64-bit Windows Driver</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Windows 2008 Server 64-bit</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t xml:space="preserve">Not tested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hyperlink r:id="rId16">
              <w:r w:rsidRPr="00000000" w:rsidR="00000000" w:rsidDel="00000000">
                <w:rPr>
                  <w:color w:val="1155cc"/>
                  <w:u w:val="single"/>
                  <w:rtl w:val="0"/>
                </w:rPr>
                <w:t xml:space="preserve">64-bit Windows Driver</w:t>
              </w:r>
            </w:hyperlink>
            <w:r w:rsidRPr="00000000" w:rsidR="00000000" w:rsidDel="00000000">
              <w:rPr>
                <w:rtl w:val="0"/>
              </w:rPr>
            </w:r>
          </w:p>
        </w:tc>
      </w:tr>
    </w:tbl>
    <w:p w:rsidP="00000000" w:rsidRPr="00000000" w:rsidR="00000000" w:rsidDel="00000000" w:rsidRDefault="00000000">
      <w:pPr>
        <w:pStyle w:val="Heading2"/>
        <w:widowControl w:val="0"/>
        <w:contextualSpacing w:val="0"/>
      </w:pPr>
      <w:bookmarkStart w:id="1" w:colFirst="0" w:name="h.99heq99nsxy" w:colLast="0"/>
      <w:bookmarkEnd w:id="1"/>
      <w:r w:rsidRPr="00000000" w:rsidR="00000000" w:rsidDel="00000000">
        <w:rPr>
          <w:rtl w:val="0"/>
        </w:rPr>
        <w:t xml:space="preserve">Driver Installation Steps</w:t>
      </w:r>
    </w:p>
    <w:p w:rsidP="00000000" w:rsidRPr="00000000" w:rsidR="00000000" w:rsidDel="00000000" w:rsidRDefault="00000000">
      <w:pPr>
        <w:widowControl w:val="0"/>
        <w:contextualSpacing w:val="0"/>
      </w:pPr>
      <w:r w:rsidRPr="00000000" w:rsidR="00000000" w:rsidDel="00000000">
        <w:rPr>
          <w:rtl w:val="0"/>
        </w:rPr>
        <w:t xml:space="preserve">Please obtain driver according to the above table and unzip the file into your computer.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Open Windows “Device Manager” and locate “</w:t>
      </w:r>
      <w:r w:rsidRPr="00000000" w:rsidR="00000000" w:rsidDel="00000000">
        <w:rPr>
          <w:b w:val="1"/>
          <w:rtl w:val="0"/>
        </w:rPr>
        <w:t xml:space="preserve">Multimedia Video Controller</w:t>
      </w:r>
      <w:r w:rsidRPr="00000000" w:rsidR="00000000" w:rsidDel="00000000">
        <w:rPr>
          <w:rtl w:val="0"/>
        </w:rPr>
        <w:t xml:space="preserve">” inside “</w:t>
      </w:r>
      <w:r w:rsidRPr="00000000" w:rsidR="00000000" w:rsidDel="00000000">
        <w:rPr>
          <w:b w:val="1"/>
          <w:rtl w:val="0"/>
        </w:rPr>
        <w:t xml:space="preserve">Other devices</w:t>
      </w:r>
      <w:r w:rsidRPr="00000000" w:rsidR="00000000" w:rsidDel="00000000">
        <w:rPr>
          <w:rtl w:val="0"/>
        </w:rPr>
        <w:t xml:space="preserve">”. If it’s 16-channel capture card, you will have </w:t>
      </w:r>
      <w:r w:rsidRPr="00000000" w:rsidR="00000000" w:rsidDel="00000000">
        <w:rPr>
          <w:b w:val="1"/>
          <w:rtl w:val="0"/>
        </w:rPr>
        <w:t xml:space="preserve">two </w:t>
      </w:r>
      <w:r w:rsidRPr="00000000" w:rsidR="00000000" w:rsidDel="00000000">
        <w:rPr>
          <w:rtl w:val="0"/>
        </w:rPr>
        <w:t xml:space="preserve">such devices. Right click to invoke context menu and select “</w:t>
      </w:r>
      <w:r w:rsidRPr="00000000" w:rsidR="00000000" w:rsidDel="00000000">
        <w:rPr>
          <w:b w:val="1"/>
          <w:rtl w:val="0"/>
        </w:rPr>
        <w:t xml:space="preserve">Update Driver Software...</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center"/>
      </w:pPr>
      <w:r w:rsidRPr="00000000" w:rsidR="00000000" w:rsidDel="00000000">
        <w:drawing>
          <wp:inline distR="114300" distT="114300" distB="114300" distL="114300">
            <wp:extent cy="5476875" cx="5067300"/>
            <wp:effectExtent t="0" b="0" r="0" l="0"/>
            <wp:docPr id="4" name="image03.png"/>
            <a:graphic>
              <a:graphicData uri="http://schemas.openxmlformats.org/drawingml/2006/picture">
                <pic:pic>
                  <pic:nvPicPr>
                    <pic:cNvPr id="0" name="image03.png"/>
                    <pic:cNvPicPr preferRelativeResize="0"/>
                  </pic:nvPicPr>
                  <pic:blipFill>
                    <a:blip r:embed="rId17"/>
                    <a:srcRect t="0" b="0" r="0" l="0"/>
                    <a:stretch>
                      <a:fillRect/>
                    </a:stretch>
                  </pic:blipFill>
                  <pic:spPr>
                    <a:xfrm>
                      <a:ext cy="5476875" cx="50673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Select “browser for driver...”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14300" distT="114300" distB="114300" distL="114300">
            <wp:extent cy="4438650" cx="5981700"/>
            <wp:effectExtent t="0" b="0" r="0" l="0"/>
            <wp:docPr id="2" name="image02.png"/>
            <a:graphic>
              <a:graphicData uri="http://schemas.openxmlformats.org/drawingml/2006/picture">
                <pic:pic>
                  <pic:nvPicPr>
                    <pic:cNvPr id="0" name="image02.png"/>
                    <pic:cNvPicPr preferRelativeResize="0"/>
                  </pic:nvPicPr>
                  <pic:blipFill>
                    <a:blip r:embed="rId18"/>
                    <a:srcRect t="0" b="0" r="0" l="0"/>
                    <a:stretch>
                      <a:fillRect/>
                    </a:stretch>
                  </pic:blipFill>
                  <pic:spPr>
                    <a:xfrm>
                      <a:ext cy="4438650" cx="59817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Following security notice might appear, select “</w:t>
      </w:r>
      <w:r w:rsidRPr="00000000" w:rsidR="00000000" w:rsidDel="00000000">
        <w:rPr>
          <w:b w:val="1"/>
          <w:rtl w:val="0"/>
        </w:rPr>
        <w:t xml:space="preserve">Install</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14300" distT="114300" distB="114300" distL="114300">
            <wp:extent cy="2276475" cx="4819650"/>
            <wp:effectExtent t="0" b="0" r="0" l="0"/>
            <wp:docPr id="1" name="image00.png"/>
            <a:graphic>
              <a:graphicData uri="http://schemas.openxmlformats.org/drawingml/2006/picture">
                <pic:pic>
                  <pic:nvPicPr>
                    <pic:cNvPr id="0" name="image00.png"/>
                    <pic:cNvPicPr preferRelativeResize="0"/>
                  </pic:nvPicPr>
                  <pic:blipFill>
                    <a:blip r:embed="rId19"/>
                    <a:srcRect t="0" b="0" r="0" l="0"/>
                    <a:stretch>
                      <a:fillRect/>
                    </a:stretch>
                  </pic:blipFill>
                  <pic:spPr>
                    <a:xfrm>
                      <a:ext cy="2276475" cx="48196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For 16-channel capture card, you need to update driver for both devices. When you see the following message, it means the process is completed. The device might not be usable right away and you need to reboot.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14300" distT="114300" distB="114300" distL="114300">
            <wp:extent cy="4438650" cx="5981700"/>
            <wp:effectExtent t="0" b="0" r="0" l="0"/>
            <wp:docPr id="3" name="image01.png"/>
            <a:graphic>
              <a:graphicData uri="http://schemas.openxmlformats.org/drawingml/2006/picture">
                <pic:pic>
                  <pic:nvPicPr>
                    <pic:cNvPr id="0" name="image01.png"/>
                    <pic:cNvPicPr preferRelativeResize="0"/>
                  </pic:nvPicPr>
                  <pic:blipFill>
                    <a:blip r:embed="rId20"/>
                    <a:srcRect t="0" b="0" r="0" l="0"/>
                    <a:stretch>
                      <a:fillRect/>
                    </a:stretch>
                  </pic:blipFill>
                  <pic:spPr>
                    <a:xfrm>
                      <a:ext cy="4438650" cx="59817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After rebooting, open Device Manager to examin if both device are installed properly:</w:t>
      </w:r>
    </w:p>
    <w:p w:rsidP="00000000" w:rsidRPr="00000000" w:rsidR="00000000" w:rsidDel="00000000" w:rsidRDefault="00000000">
      <w:pPr>
        <w:keepNext w:val="0"/>
        <w:keepLines w:val="0"/>
        <w:widowControl w:val="0"/>
        <w:contextualSpacing w:val="0"/>
        <w:jc w:val="center"/>
      </w:pPr>
      <w:r w:rsidRPr="00000000" w:rsidR="00000000" w:rsidDel="00000000">
        <w:drawing>
          <wp:inline distR="114300" distT="114300" distB="114300" distL="114300">
            <wp:extent cy="5143500" cx="6429375"/>
            <wp:effectExtent t="0" b="0" r="0" l="0"/>
            <wp:docPr id="5" name="image04.png"/>
            <a:graphic>
              <a:graphicData uri="http://schemas.openxmlformats.org/drawingml/2006/picture">
                <pic:pic>
                  <pic:nvPicPr>
                    <pic:cNvPr id="0" name="image04.png"/>
                    <pic:cNvPicPr preferRelativeResize="0"/>
                  </pic:nvPicPr>
                  <pic:blipFill>
                    <a:blip r:embed="rId21"/>
                    <a:srcRect t="0" b="0" r="0" l="0"/>
                    <a:stretch>
                      <a:fillRect/>
                    </a:stretch>
                  </pic:blipFill>
                  <pic:spPr>
                    <a:xfrm>
                      <a:ext cy="5143500" cx="64293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0.png" Type="http://schemas.openxmlformats.org/officeDocument/2006/relationships/image" Id="rId19"/><Relationship Target="media/image02.png" Type="http://schemas.openxmlformats.org/officeDocument/2006/relationships/image" Id="rId18"/><Relationship Target="media/image03.png" Type="http://schemas.openxmlformats.org/officeDocument/2006/relationships/image" Id="rId17"/><Relationship Target="https://www.dropbox.com/s/71nsucdfqmncoh9/GV-NH267-x64-signed-XP-w7-w8.zip" Type="http://schemas.openxmlformats.org/officeDocument/2006/relationships/hyperlink" TargetMode="External" Id="rId16"/><Relationship Target="https://www.dropbox.com/s/71nsucdfqmncoh9/GV-NH267-x64-signed-XP-w7-w8.zip" Type="http://schemas.openxmlformats.org/officeDocument/2006/relationships/hyperlink" TargetMode="External" Id="rId15"/><Relationship Target="https://www.dropbox.com/s/71nsucdfqmncoh9/GV-NH267-x64-signed-XP-w7-w8.zip" Type="http://schemas.openxmlformats.org/officeDocument/2006/relationships/hyperlink" TargetMode="External" Id="rId14"/><Relationship Target="media/image04.png" Type="http://schemas.openxmlformats.org/officeDocument/2006/relationships/image" Id="rId21"/><Relationship Target="fontTable.xml" Type="http://schemas.openxmlformats.org/officeDocument/2006/relationships/fontTable" Id="rId2"/><Relationship Target="https://www.dropbox.com/s/71nsucdfqmncoh9/GV-NH267-x64-signed-XP-w7-w8.zip" Type="http://schemas.openxmlformats.org/officeDocument/2006/relationships/hyperlink" TargetMode="External" Id="rId12"/><Relationship Target="https://www.dropbox.com/s/71nsucdfqmncoh9/GV-NH267-x64-signed-XP-w7-w8.zip"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www.dropbox.com/s/7zmkx7r3b554y0t/GV-NH267-x86-signed-XP-w7-w8.zip" Type="http://schemas.openxmlformats.org/officeDocument/2006/relationships/hyperlink" TargetMode="External" Id="rId10"/><Relationship Target="numbering.xml" Type="http://schemas.openxmlformats.org/officeDocument/2006/relationships/numbering" Id="rId3"/><Relationship Target="https://www.dropbox.com/s/71nsucdfqmncoh9/GV-NH267-x64-signed-XP-w7-w8.zip" Type="http://schemas.openxmlformats.org/officeDocument/2006/relationships/hyperlink" TargetMode="External" Id="rId11"/><Relationship Target="media/image01.png" Type="http://schemas.openxmlformats.org/officeDocument/2006/relationships/image" Id="rId20"/><Relationship Target="https://www.dropbox.com/s/7zmkx7r3b554y0t/GV-NH267-x86-signed-XP-w7-w8.zip" Type="http://schemas.openxmlformats.org/officeDocument/2006/relationships/hyperlink" TargetMode="External" Id="rId9"/><Relationship Target="https://www.dropbox.com/s/7zmkx7r3b554y0t/GV-NH267-x86-signed-XP-w7-w8.zip" Type="http://schemas.openxmlformats.org/officeDocument/2006/relationships/hyperlink" TargetMode="External" Id="rId6"/><Relationship Target="https://www.dropbox.com/s/7zmkx7r3b554y0t/GV-NH267-x86-signed-XP-w7-w8.zip" Type="http://schemas.openxmlformats.org/officeDocument/2006/relationships/hyperlink" TargetMode="External" Id="rId5"/><Relationship Target="https://www.dropbox.com/s/7zmkx7r3b554y0t/GV-NH267-x86-signed-XP-w7-w8.zip" Type="http://schemas.openxmlformats.org/officeDocument/2006/relationships/hyperlink" TargetMode="External" Id="rId8"/><Relationship Target="https://www.dropbox.com/s/7zmkx7r3b554y0t/GV-NH267-x86-signed-XP-w7-w8.zi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NH267 Series Driver Installation Manual.docx</dc:title>
</cp:coreProperties>
</file>