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widowControl w:val="0"/>
        <w:contextualSpacing w:val="0"/>
      </w:pPr>
      <w:bookmarkStart w:id="0" w:colFirst="0" w:name="h.aim9ux8h3pdw" w:colLast="0"/>
      <w:bookmarkEnd w:id="0"/>
      <w:r w:rsidRPr="00000000" w:rsidR="00000000" w:rsidDel="00000000">
        <w:rPr>
          <w:rtl w:val="0"/>
        </w:rPr>
        <w:t xml:space="preserve">Genius Vision Mobile APP功能說明及比較表</w:t>
      </w:r>
    </w:p>
    <w:p w:rsidP="00000000" w:rsidRPr="00000000" w:rsidR="00000000" w:rsidDel="00000000" w:rsidRDefault="00000000">
      <w:pPr>
        <w:pStyle w:val="Heading3"/>
        <w:widowControl w:val="0"/>
        <w:contextualSpacing w:val="0"/>
      </w:pPr>
      <w:bookmarkStart w:id="1" w:colFirst="0" w:name="h.2kfqfnqhzmp4" w:colLast="0"/>
      <w:bookmarkEnd w:id="1"/>
      <w:r w:rsidRPr="00000000" w:rsidR="00000000" w:rsidDel="00000000">
        <w:rPr>
          <w:rtl w:val="0"/>
        </w:rPr>
        <w:t xml:space="preserve">功能層級比較表</w:t>
      </w:r>
    </w:p>
    <w:tbl>
      <w:tblPr>
        <w:tblStyle w:val="KixTable1"/>
        <w:bidiVisual w:val="0"/>
        <w:tblW w:w="1023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365"/>
        <w:gridCol w:w="1455"/>
        <w:gridCol w:w="1440"/>
        <w:gridCol w:w="1560"/>
        <w:gridCol w:w="1410"/>
        <w:tblGridChange w:id="0">
          <w:tblGrid>
            <w:gridCol w:w="4365"/>
            <w:gridCol w:w="1455"/>
            <w:gridCol w:w="1440"/>
            <w:gridCol w:w="1560"/>
            <w:gridCol w:w="1410"/>
          </w:tblGrid>
        </w:tblGridChange>
      </w:tblGrid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項次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Android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iOS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Android白牌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iOS白牌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下載位址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hyperlink r:id="rId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請按此處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hyperlink r:id="rId7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請按此處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hyperlink r:id="rId8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請按此處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hyperlink r:id="rId9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請按此處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APP下載費用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Free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Free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約NT$60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約NT$60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手動新增NVR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自動(Find)新增NVR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偵測裝置橫向及直向旋轉並自動調整介面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以多點觸控Pinch手勢進行數位放大&amp;平移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觀看即時影像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快照存檔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新增NVR數量無上限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同時瀏覽NVR頻道數量無上限</w:t>
            </w:r>
            <w:r w:rsidRPr="00000000" w:rsidR="00000000" w:rsidDel="00000000">
              <w:rPr>
                <w:vertAlign w:val="superscript"/>
              </w:rPr>
              <w:footnoteReference w:id="0" w:customMarkFollows="0"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同時瀏覽不同NVR頻道數量無上限</w:t>
            </w:r>
            <w:r w:rsidRPr="00000000" w:rsidR="00000000" w:rsidDel="00000000">
              <w:rPr>
                <w:vertAlign w:val="superscript"/>
              </w:rPr>
              <w:footnoteReference w:id="1" w:customMarkFollows="0"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多畫面瀏覽時節省頻寬使用</w:t>
            </w:r>
            <w:r w:rsidRPr="00000000" w:rsidR="00000000" w:rsidDel="00000000">
              <w:rPr>
                <w:vertAlign w:val="superscript"/>
              </w:rPr>
              <w:footnoteReference w:id="2" w:customMarkFollows="0"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快速找尋回放錄影時間及資料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Pro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圖形化的錄影Timebar頁面可拖拉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Pro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即時回放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Pro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PTZ功能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DIO功能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其他特殊功能(尚未列出之功能)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Special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Special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Special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Special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pStyle w:val="Heading3"/>
        <w:widowControl w:val="0"/>
        <w:contextualSpacing w:val="0"/>
      </w:pPr>
      <w:bookmarkStart w:id="2" w:colFirst="0" w:name="h.41t612ymxf2l" w:colLast="0"/>
      <w:bookmarkEnd w:id="2"/>
      <w:r w:rsidRPr="00000000" w:rsidR="00000000" w:rsidDel="00000000">
        <w:rPr>
          <w:rtl w:val="0"/>
        </w:rPr>
        <w:t xml:space="preserve">說明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“Pro”表示在連接Lite版時該功能免費使用，其他版本則使用者需支付約NT$60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“Basic”表示該功能不需額外付費。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“Special”表示有可能需額外付費，基本上尚未列出的功能就是目前還沒有的功能。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“n/a”表示該功能尚未提供。</w:t>
      </w:r>
    </w:p>
    <w:sectPr>
      <w:pgSz w:w="12240" w:h="15840"/>
      <w:pgMar w:left="1008" w:right="1008" w:top="1008" w:bottom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otnote w:id="0"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sz w:val="20"/>
          <w:rtl w:val="0"/>
        </w:rPr>
        <w:t xml:space="preserve"> 仍受到裝置螢幕大小限制</w:t>
      </w:r>
    </w:p>
  </w:footnote>
  <w:footnote w:id="1"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sz w:val="20"/>
          <w:rtl w:val="0"/>
        </w:rPr>
        <w:t xml:space="preserve"> 仍受到裝置螢幕大小限制</w:t>
      </w:r>
    </w:p>
  </w:footnote>
  <w:footnote w:id="2"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sz w:val="20"/>
          <w:rtl w:val="0"/>
        </w:rPr>
        <w:t xml:space="preserve"> 多畫面時若有第二串流會自動選用，且頻寬會縮減到5秒鐘更新一次。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numbering.xml" Type="http://schemas.openxmlformats.org/officeDocument/2006/relationships/numbering" Id="rId4"/><Relationship Target="footnotes.xml" Type="http://schemas.openxmlformats.org/officeDocument/2006/relationships/footnotes" Id="rId3"/><Relationship Target="https://itunes.apple.com/us/app/nvr-software-mobile-client/id772775130?mt=8" Type="http://schemas.openxmlformats.org/officeDocument/2006/relationships/hyperlink" TargetMode="External" Id="rId9"/><Relationship Target="https://play.google.com/store/apps/details?id=com.geniusvision.android.ui&amp;feature=search_result#?t=W251bGwsMSwxLDEsImNvbS5nZW5pdXN2aXNpb24uYW5kcm9pZC51aSJd" Type="http://schemas.openxmlformats.org/officeDocument/2006/relationships/hyperlink" TargetMode="External" Id="rId6"/><Relationship Target="styles.xml" Type="http://schemas.openxmlformats.org/officeDocument/2006/relationships/styles" Id="rId5"/><Relationship Target="https://play.google.com/store/apps/details?id=com.nobrand238.android" Type="http://schemas.openxmlformats.org/officeDocument/2006/relationships/hyperlink" TargetMode="External" Id="rId8"/><Relationship Target="https://itunes.apple.com/tw/app/genius-vision-nvr-mobile-client/id641098611?mt=8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APP 介紹.docx</dc:title>
</cp:coreProperties>
</file>